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AD21" w14:textId="7EBC780F" w:rsidR="00AC1E7A" w:rsidRPr="00AC1E7A" w:rsidRDefault="00AC1E7A">
      <w:pPr>
        <w:rPr>
          <w:rFonts w:ascii="Arial Black" w:hAnsi="Arial Black"/>
          <w:b/>
          <w:bCs/>
          <w:color w:val="00B050"/>
          <w:sz w:val="36"/>
          <w:szCs w:val="36"/>
        </w:rPr>
      </w:pPr>
      <w:r w:rsidRPr="00AC1E7A">
        <w:rPr>
          <w:rFonts w:ascii="Arial Black" w:hAnsi="Arial Black"/>
          <w:b/>
          <w:bCs/>
          <w:color w:val="00B050"/>
          <w:sz w:val="36"/>
          <w:szCs w:val="36"/>
        </w:rPr>
        <w:t>Oznámenie</w:t>
      </w:r>
    </w:p>
    <w:p w14:paraId="1F56DFE5" w14:textId="396717A1" w:rsidR="00AC1E7A" w:rsidRPr="00AC1E7A" w:rsidRDefault="00AC1E7A" w:rsidP="00AC1E7A">
      <w:pPr>
        <w:jc w:val="both"/>
        <w:rPr>
          <w:sz w:val="36"/>
          <w:szCs w:val="36"/>
        </w:rPr>
      </w:pPr>
      <w:r w:rsidRPr="00AC1E7A">
        <w:rPr>
          <w:sz w:val="36"/>
          <w:szCs w:val="36"/>
        </w:rPr>
        <w:t>Urbár Olešná oznamuje vlastníkom parciel lesných pozemkov nachádzajúcich sa v katastrálnom území obce Podvysoká č. parcely EKN 2321, 2446, 2439, 1975, 1976, 54, 2439, 2438,</w:t>
      </w:r>
      <w:r>
        <w:rPr>
          <w:sz w:val="36"/>
          <w:szCs w:val="36"/>
        </w:rPr>
        <w:t xml:space="preserve"> </w:t>
      </w:r>
      <w:r w:rsidRPr="00AC1E7A">
        <w:rPr>
          <w:sz w:val="36"/>
          <w:szCs w:val="36"/>
        </w:rPr>
        <w:t>1948, 1659, 1660, 2943/2,</w:t>
      </w:r>
      <w:r>
        <w:rPr>
          <w:sz w:val="36"/>
          <w:szCs w:val="36"/>
        </w:rPr>
        <w:t xml:space="preserve"> </w:t>
      </w:r>
      <w:r w:rsidRPr="00AC1E7A">
        <w:rPr>
          <w:sz w:val="36"/>
          <w:szCs w:val="36"/>
        </w:rPr>
        <w:t>2983/2, 2985/2, 1973 a 2436 ktorým neboli vyplatené finančné prostriedky z ťažby dreva v uvedených parcelách, aby sa dostavili do kancelárie Urbáru Olešná u Rovňanov. Stránkové dni pre vyplácanie financií sú v stredu od 8 hodiny do 14 hodiny.</w:t>
      </w:r>
    </w:p>
    <w:p w14:paraId="0D225854" w14:textId="77777777" w:rsidR="00AC1E7A" w:rsidRDefault="00AC1E7A"/>
    <w:p w14:paraId="191789D7" w14:textId="77777777" w:rsidR="00AC1E7A" w:rsidRDefault="00AC1E7A"/>
    <w:sectPr w:rsidR="00AC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7A"/>
    <w:rsid w:val="00A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8B05"/>
  <w15:chartTrackingRefBased/>
  <w15:docId w15:val="{32F9AC7F-C1BE-436B-92E9-0C7D581B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421944106963</dc:creator>
  <cp:keywords/>
  <dc:description/>
  <cp:lastModifiedBy>421944106963</cp:lastModifiedBy>
  <cp:revision>1</cp:revision>
  <dcterms:created xsi:type="dcterms:W3CDTF">2023-02-06T09:42:00Z</dcterms:created>
  <dcterms:modified xsi:type="dcterms:W3CDTF">2023-02-06T09:50:00Z</dcterms:modified>
</cp:coreProperties>
</file>