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30D5" w14:textId="2098776B" w:rsidR="00B57411" w:rsidRDefault="00B57411" w:rsidP="00B57411">
      <w:pPr>
        <w:pStyle w:val="Nzov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8610C6" wp14:editId="227293AF">
                <wp:simplePos x="0" y="0"/>
                <wp:positionH relativeFrom="page">
                  <wp:posOffset>945515</wp:posOffset>
                </wp:positionH>
                <wp:positionV relativeFrom="paragraph">
                  <wp:posOffset>514350</wp:posOffset>
                </wp:positionV>
                <wp:extent cx="5360035" cy="1270"/>
                <wp:effectExtent l="0" t="0" r="0" b="0"/>
                <wp:wrapTopAndBottom/>
                <wp:docPr id="6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8441"/>
                            <a:gd name="T2" fmla="+- 0 9930 1489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1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B42F" id="Voľný tvar: obrazec 1" o:spid="_x0000_s1026" style="position:absolute;margin-left:74.45pt;margin-top:40.5pt;width:42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" path="m,l8441,e" filled="f" strokeweight="1.25pt">
                <v:path arrowok="t" o:connecttype="custom" o:connectlocs="0,0;5360035,0" o:connectangles="0,0"/>
                <w10:wrap type="topAndBottom" anchorx="page"/>
              </v:shape>
            </w:pict>
          </mc:Fallback>
        </mc:AlternateContent>
      </w:r>
      <w:r>
        <w:t>OBEC</w:t>
      </w:r>
      <w:r>
        <w:rPr>
          <w:spacing w:val="-5"/>
        </w:rPr>
        <w:t xml:space="preserve"> </w:t>
      </w:r>
      <w:r>
        <w:t>PODVYSOKÁ</w:t>
      </w:r>
    </w:p>
    <w:p w14:paraId="3AE417FF" w14:textId="77777777" w:rsidR="00B57411" w:rsidRDefault="00B57411" w:rsidP="00B57411">
      <w:pPr>
        <w:pStyle w:val="Zkladntext"/>
        <w:rPr>
          <w:b/>
          <w:sz w:val="20"/>
        </w:rPr>
      </w:pPr>
    </w:p>
    <w:p w14:paraId="5B796974" w14:textId="77777777" w:rsidR="00B57411" w:rsidRDefault="00B57411" w:rsidP="00B57411">
      <w:pPr>
        <w:pStyle w:val="Zkladntext"/>
        <w:rPr>
          <w:b/>
          <w:sz w:val="20"/>
        </w:rPr>
      </w:pPr>
    </w:p>
    <w:p w14:paraId="5BCF5C7C" w14:textId="77777777" w:rsidR="00B57411" w:rsidRDefault="00B57411" w:rsidP="00B57411">
      <w:pPr>
        <w:pStyle w:val="Zkladntext"/>
        <w:rPr>
          <w:b/>
          <w:sz w:val="20"/>
        </w:rPr>
      </w:pPr>
    </w:p>
    <w:p w14:paraId="3D1BD69E" w14:textId="77777777" w:rsidR="00B57411" w:rsidRDefault="00B57411" w:rsidP="00B57411">
      <w:pPr>
        <w:pStyle w:val="Zkladntext"/>
        <w:rPr>
          <w:b/>
          <w:sz w:val="20"/>
        </w:rPr>
      </w:pPr>
    </w:p>
    <w:p w14:paraId="70052F81" w14:textId="77777777" w:rsidR="00B57411" w:rsidRDefault="00B57411" w:rsidP="00B57411">
      <w:pPr>
        <w:pStyle w:val="Zkladntext"/>
        <w:rPr>
          <w:b/>
          <w:sz w:val="20"/>
        </w:rPr>
      </w:pPr>
    </w:p>
    <w:p w14:paraId="11FC6C57" w14:textId="77777777" w:rsidR="00B57411" w:rsidRDefault="00B57411" w:rsidP="00B57411">
      <w:pPr>
        <w:pStyle w:val="Zkladntext"/>
        <w:rPr>
          <w:b/>
          <w:sz w:val="20"/>
        </w:rPr>
      </w:pPr>
    </w:p>
    <w:p w14:paraId="1BD4FE7B" w14:textId="77777777" w:rsidR="00B57411" w:rsidRDefault="00B57411" w:rsidP="00B57411">
      <w:pPr>
        <w:pStyle w:val="Zkladntext"/>
        <w:rPr>
          <w:b/>
          <w:sz w:val="20"/>
        </w:rPr>
      </w:pPr>
    </w:p>
    <w:p w14:paraId="553362FD" w14:textId="77777777" w:rsidR="00B57411" w:rsidRDefault="00B57411" w:rsidP="00B57411">
      <w:pPr>
        <w:pStyle w:val="Zkladntext"/>
        <w:rPr>
          <w:b/>
          <w:sz w:val="20"/>
        </w:rPr>
      </w:pPr>
    </w:p>
    <w:p w14:paraId="2F69677E" w14:textId="77777777" w:rsidR="00B57411" w:rsidRDefault="00B57411" w:rsidP="00B57411">
      <w:pPr>
        <w:pStyle w:val="Zkladntext"/>
        <w:rPr>
          <w:b/>
          <w:sz w:val="20"/>
        </w:rPr>
      </w:pPr>
    </w:p>
    <w:p w14:paraId="79B40F9B" w14:textId="77777777" w:rsidR="00B57411" w:rsidRDefault="00B57411" w:rsidP="00B57411">
      <w:pPr>
        <w:pStyle w:val="Zkladntext"/>
        <w:rPr>
          <w:b/>
          <w:sz w:val="20"/>
        </w:rPr>
      </w:pPr>
    </w:p>
    <w:p w14:paraId="57B7B003" w14:textId="77777777" w:rsidR="002A7E9F" w:rsidRDefault="002A7E9F" w:rsidP="002A7E9F">
      <w:pPr>
        <w:pStyle w:val="Zkladntext"/>
        <w:spacing w:before="7"/>
        <w:rPr>
          <w:b/>
          <w:sz w:val="88"/>
        </w:rPr>
      </w:pPr>
      <w:r>
        <w:rPr>
          <w:b/>
          <w:sz w:val="88"/>
        </w:rPr>
        <w:tab/>
      </w:r>
      <w:r>
        <w:rPr>
          <w:b/>
          <w:sz w:val="88"/>
        </w:rPr>
        <w:tab/>
      </w:r>
    </w:p>
    <w:p w14:paraId="35819C1B" w14:textId="77777777" w:rsidR="002A7E9F" w:rsidRPr="006905AC" w:rsidRDefault="002A7E9F" w:rsidP="002A7E9F">
      <w:pPr>
        <w:pStyle w:val="Zkladntext"/>
        <w:spacing w:before="7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84E9193" w14:textId="0E7D0A28" w:rsidR="002A7E9F" w:rsidRDefault="002A7E9F" w:rsidP="002A7E9F">
      <w:pPr>
        <w:ind w:left="472" w:right="754"/>
        <w:jc w:val="center"/>
        <w:rPr>
          <w:b/>
          <w:sz w:val="40"/>
        </w:rPr>
      </w:pPr>
      <w:r>
        <w:rPr>
          <w:b/>
          <w:sz w:val="36"/>
        </w:rPr>
        <w:t>Všeobecne záväzné nariadenie obce Podvysoká č.</w:t>
      </w:r>
      <w:r w:rsidR="00C61516">
        <w:rPr>
          <w:b/>
          <w:sz w:val="36"/>
        </w:rPr>
        <w:t xml:space="preserve"> 4</w:t>
      </w:r>
      <w:r>
        <w:rPr>
          <w:b/>
          <w:sz w:val="36"/>
        </w:rPr>
        <w:t>/202</w:t>
      </w:r>
      <w:r w:rsidR="005F6249">
        <w:rPr>
          <w:b/>
          <w:sz w:val="36"/>
        </w:rPr>
        <w:t>3</w:t>
      </w:r>
      <w:r>
        <w:rPr>
          <w:b/>
          <w:sz w:val="36"/>
        </w:rPr>
        <w:t xml:space="preserve"> o dani za psa</w:t>
      </w:r>
    </w:p>
    <w:p w14:paraId="09337F1C" w14:textId="77777777" w:rsidR="002A7E9F" w:rsidRDefault="002A7E9F" w:rsidP="002A7E9F">
      <w:pPr>
        <w:pStyle w:val="Zkladntext"/>
        <w:rPr>
          <w:b/>
          <w:sz w:val="40"/>
        </w:rPr>
      </w:pPr>
    </w:p>
    <w:p w14:paraId="17A00C52" w14:textId="77777777" w:rsidR="002A7E9F" w:rsidRDefault="002A7E9F" w:rsidP="002A7E9F">
      <w:pPr>
        <w:pStyle w:val="Zkladntext"/>
        <w:rPr>
          <w:b/>
          <w:sz w:val="40"/>
        </w:rPr>
      </w:pPr>
    </w:p>
    <w:p w14:paraId="720573A3" w14:textId="77777777" w:rsidR="002A7E9F" w:rsidRDefault="002A7E9F" w:rsidP="002A7E9F">
      <w:pPr>
        <w:pStyle w:val="Zkladntext"/>
        <w:rPr>
          <w:b/>
          <w:sz w:val="40"/>
        </w:rPr>
      </w:pPr>
    </w:p>
    <w:p w14:paraId="563229DA" w14:textId="77777777" w:rsidR="002A7E9F" w:rsidRDefault="002A7E9F" w:rsidP="002A7E9F">
      <w:pPr>
        <w:pStyle w:val="Zkladntext"/>
        <w:rPr>
          <w:b/>
          <w:sz w:val="40"/>
        </w:rPr>
      </w:pPr>
    </w:p>
    <w:p w14:paraId="5D7C70ED" w14:textId="77777777" w:rsidR="002A7E9F" w:rsidRDefault="002A7E9F" w:rsidP="002A7E9F">
      <w:pPr>
        <w:pStyle w:val="Zkladntext"/>
        <w:rPr>
          <w:b/>
          <w:sz w:val="40"/>
        </w:rPr>
      </w:pPr>
    </w:p>
    <w:p w14:paraId="0A05210C" w14:textId="77777777" w:rsidR="002A7E9F" w:rsidRDefault="002A7E9F" w:rsidP="002A7E9F">
      <w:pPr>
        <w:pStyle w:val="Zkladntext"/>
        <w:rPr>
          <w:b/>
          <w:sz w:val="40"/>
        </w:rPr>
      </w:pPr>
    </w:p>
    <w:p w14:paraId="01D180E3" w14:textId="77777777" w:rsidR="002A7E9F" w:rsidRDefault="002A7E9F" w:rsidP="002A7E9F">
      <w:pPr>
        <w:pStyle w:val="Zkladntext"/>
        <w:rPr>
          <w:b/>
          <w:sz w:val="40"/>
        </w:rPr>
      </w:pPr>
    </w:p>
    <w:p w14:paraId="5D4A286E" w14:textId="77777777" w:rsidR="002A7E9F" w:rsidRDefault="002A7E9F" w:rsidP="002A7E9F">
      <w:pPr>
        <w:pStyle w:val="Zkladntext"/>
        <w:rPr>
          <w:b/>
          <w:sz w:val="40"/>
        </w:rPr>
      </w:pPr>
    </w:p>
    <w:p w14:paraId="00FDE500" w14:textId="77777777" w:rsidR="002A7E9F" w:rsidRDefault="002A7E9F" w:rsidP="002A7E9F">
      <w:pPr>
        <w:pStyle w:val="Zkladntext"/>
        <w:rPr>
          <w:b/>
          <w:sz w:val="40"/>
        </w:rPr>
      </w:pPr>
    </w:p>
    <w:p w14:paraId="2746DDBC" w14:textId="77777777" w:rsidR="002A7E9F" w:rsidRDefault="002A7E9F" w:rsidP="002A7E9F">
      <w:pPr>
        <w:pStyle w:val="Zkladntext"/>
        <w:rPr>
          <w:b/>
          <w:sz w:val="40"/>
        </w:rPr>
      </w:pPr>
    </w:p>
    <w:p w14:paraId="64B539A1" w14:textId="77777777" w:rsidR="002A7E9F" w:rsidRDefault="002A7E9F" w:rsidP="002A7E9F">
      <w:pPr>
        <w:pStyle w:val="Zkladntext"/>
        <w:rPr>
          <w:b/>
          <w:sz w:val="40"/>
        </w:rPr>
      </w:pPr>
    </w:p>
    <w:p w14:paraId="1770D402" w14:textId="77777777" w:rsidR="002A7E9F" w:rsidRDefault="002A7E9F" w:rsidP="002A7E9F">
      <w:pPr>
        <w:pStyle w:val="Zkladntext"/>
        <w:rPr>
          <w:b/>
          <w:sz w:val="40"/>
        </w:rPr>
      </w:pPr>
    </w:p>
    <w:p w14:paraId="5E820BEB" w14:textId="36903409" w:rsidR="002A7E9F" w:rsidRDefault="002A7E9F" w:rsidP="002A7E9F">
      <w:pPr>
        <w:pStyle w:val="Zkladntext"/>
      </w:pPr>
      <w:r>
        <w:t xml:space="preserve">Návrh VZN vyvesený: </w:t>
      </w:r>
      <w:r w:rsidR="007C5F7A">
        <w:t>28.11.2023</w:t>
      </w:r>
    </w:p>
    <w:p w14:paraId="3E10233E" w14:textId="49D03299" w:rsidR="002A7E9F" w:rsidRDefault="002A7E9F" w:rsidP="002A7E9F">
      <w:pPr>
        <w:pStyle w:val="Zkladntext"/>
      </w:pPr>
      <w:r>
        <w:t>Návrh zvesený z úradnej tabule obce dňa:</w:t>
      </w:r>
      <w:r w:rsidR="00C61516">
        <w:t xml:space="preserve"> 13.12.2023</w:t>
      </w:r>
    </w:p>
    <w:p w14:paraId="0C24D872" w14:textId="400E37B9" w:rsidR="002A7E9F" w:rsidRDefault="002A7E9F" w:rsidP="002A7E9F">
      <w:pPr>
        <w:pStyle w:val="Zkladntext"/>
      </w:pPr>
      <w:r>
        <w:t xml:space="preserve">Vyhodnotenie pripomienok k návrhu VZN: </w:t>
      </w:r>
      <w:r w:rsidR="00C61516">
        <w:t>13.12.2023</w:t>
      </w:r>
    </w:p>
    <w:p w14:paraId="7C90357F" w14:textId="077BAFB3" w:rsidR="002A7E9F" w:rsidRDefault="002A7E9F" w:rsidP="002A7E9F">
      <w:pPr>
        <w:pStyle w:val="Zkladntext"/>
      </w:pPr>
      <w:r>
        <w:t xml:space="preserve">VZN schválené OZ: </w:t>
      </w:r>
      <w:r w:rsidR="00C61516">
        <w:t>13.12.2023</w:t>
      </w:r>
    </w:p>
    <w:p w14:paraId="43615028" w14:textId="000E998B" w:rsidR="002A7E9F" w:rsidRDefault="002A7E9F" w:rsidP="002A7E9F">
      <w:pPr>
        <w:pStyle w:val="Zkladntext"/>
      </w:pPr>
      <w:r>
        <w:t xml:space="preserve">VZN vyvesené na úradnej tabuli dňa: </w:t>
      </w:r>
      <w:r w:rsidR="00C61516">
        <w:t>14.12.2023</w:t>
      </w:r>
    </w:p>
    <w:p w14:paraId="074CF4AA" w14:textId="4664F9D4" w:rsidR="002A7E9F" w:rsidRDefault="002A7E9F" w:rsidP="002A7E9F">
      <w:pPr>
        <w:pStyle w:val="Zkladntext"/>
      </w:pPr>
      <w:r>
        <w:t>VZN nadobúda účinnosť:</w:t>
      </w:r>
      <w:r w:rsidR="00C61516">
        <w:t>01.01.2024</w:t>
      </w:r>
    </w:p>
    <w:p w14:paraId="3207A954" w14:textId="77777777" w:rsidR="00C61516" w:rsidRDefault="00C61516" w:rsidP="002A7E9F">
      <w:pPr>
        <w:pStyle w:val="Zkladntext"/>
        <w:rPr>
          <w:b/>
          <w:sz w:val="40"/>
        </w:rPr>
      </w:pPr>
    </w:p>
    <w:p w14:paraId="062F5126" w14:textId="77777777" w:rsidR="00B57411" w:rsidRDefault="00B57411" w:rsidP="00B57411">
      <w:pPr>
        <w:pStyle w:val="Zkladntext"/>
        <w:rPr>
          <w:b/>
          <w:sz w:val="40"/>
        </w:rPr>
      </w:pPr>
    </w:p>
    <w:p w14:paraId="7617DA46" w14:textId="77777777" w:rsidR="002A7E9F" w:rsidRDefault="002A7E9F"/>
    <w:p w14:paraId="520C2F00" w14:textId="77777777" w:rsidR="00B57411" w:rsidRPr="005463A4" w:rsidRDefault="00B57411" w:rsidP="00B5741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Obec Podvysoká </w:t>
      </w:r>
      <w:r w:rsidRPr="005463A4">
        <w:rPr>
          <w:rFonts w:ascii="Arial" w:hAnsi="Arial" w:cs="Arial"/>
          <w:sz w:val="20"/>
          <w:szCs w:val="20"/>
        </w:rPr>
        <w:t>v zmysle § 4 ods. 3 písm. c) , § 6 a § 11 ods. 4 písm. d), e) a g) zákona č. 369/1990 Zb. o obecnom zriadení v znení neskorších zmien a doplnkov a v súlade s § 29 a súvisiacich ustanovení zákona č. 582/2004 Z.</w:t>
      </w:r>
      <w:r>
        <w:rPr>
          <w:rFonts w:ascii="Arial" w:hAnsi="Arial" w:cs="Arial"/>
          <w:sz w:val="20"/>
          <w:szCs w:val="20"/>
        </w:rPr>
        <w:t xml:space="preserve"> </w:t>
      </w:r>
      <w:r w:rsidRPr="005463A4">
        <w:rPr>
          <w:rFonts w:ascii="Arial" w:hAnsi="Arial" w:cs="Arial"/>
          <w:sz w:val="20"/>
          <w:szCs w:val="20"/>
        </w:rPr>
        <w:t xml:space="preserve">z. o miestnych daniach a miestnom poplatku za komunálne odpady a drobné stavebné odpady v znení neskorších zmien a doplnkov </w:t>
      </w:r>
    </w:p>
    <w:p w14:paraId="3873FB60" w14:textId="77777777" w:rsidR="00B57411" w:rsidRPr="005463A4" w:rsidRDefault="00B57411" w:rsidP="00B5741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7F6CB0" w14:textId="77777777" w:rsidR="00B57411" w:rsidRPr="005463A4" w:rsidRDefault="00B57411" w:rsidP="00B5741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463A4">
        <w:rPr>
          <w:rFonts w:ascii="Arial" w:hAnsi="Arial" w:cs="Arial"/>
          <w:color w:val="auto"/>
          <w:sz w:val="20"/>
          <w:szCs w:val="20"/>
        </w:rPr>
        <w:t>sa uznieslo na vydaní tohto</w:t>
      </w:r>
    </w:p>
    <w:p w14:paraId="37797B79" w14:textId="77777777" w:rsidR="00B57411" w:rsidRPr="005463A4" w:rsidRDefault="00B57411" w:rsidP="00B57411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5463A4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Podvysoká</w:t>
      </w:r>
    </w:p>
    <w:p w14:paraId="4A829B23" w14:textId="77777777" w:rsidR="00B57411" w:rsidRPr="005463A4" w:rsidRDefault="00B57411" w:rsidP="00B57411">
      <w:pPr>
        <w:rPr>
          <w:rFonts w:ascii="Arial" w:hAnsi="Arial" w:cs="Arial"/>
          <w:b/>
          <w:sz w:val="20"/>
          <w:szCs w:val="20"/>
        </w:rPr>
      </w:pPr>
    </w:p>
    <w:p w14:paraId="0F8660D0" w14:textId="77777777" w:rsidR="00B57411" w:rsidRPr="005463A4" w:rsidRDefault="00B57411" w:rsidP="00B574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§ 1</w:t>
      </w:r>
    </w:p>
    <w:p w14:paraId="313CCFE6" w14:textId="77777777" w:rsidR="00B57411" w:rsidRPr="005463A4" w:rsidRDefault="00B57411" w:rsidP="00B574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Úvodné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05007736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1)Základné náležitosti o miestnej dani za psa sú ustanovené v § 22 až 29 zákona č. 582/2004 Z. z. o miestnych daniach a miestnom poplatku za komunálne odpady a drobné stavebné odpady v znení neskorších zmien a doplnkov.</w:t>
      </w:r>
    </w:p>
    <w:p w14:paraId="7DE9FF1F" w14:textId="77777777" w:rsidR="00B57411" w:rsidRPr="00B33135" w:rsidRDefault="00B57411" w:rsidP="00B57411">
      <w:pPr>
        <w:rPr>
          <w:rFonts w:ascii="Arial" w:hAnsi="Arial" w:cs="Arial"/>
          <w:sz w:val="20"/>
          <w:szCs w:val="20"/>
        </w:rPr>
      </w:pPr>
    </w:p>
    <w:p w14:paraId="14ED446C" w14:textId="77777777" w:rsidR="00B57411" w:rsidRPr="00B33135" w:rsidRDefault="00B57411" w:rsidP="00B574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3135">
        <w:rPr>
          <w:rFonts w:ascii="Arial" w:hAnsi="Arial" w:cs="Arial"/>
          <w:b/>
          <w:bCs/>
          <w:sz w:val="20"/>
          <w:szCs w:val="20"/>
        </w:rPr>
        <w:t>§ 2</w:t>
      </w:r>
    </w:p>
    <w:p w14:paraId="6D6695F5" w14:textId="77777777" w:rsidR="00B57411" w:rsidRPr="00B33135" w:rsidRDefault="00B57411" w:rsidP="00B574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3135">
        <w:rPr>
          <w:rFonts w:ascii="Arial" w:hAnsi="Arial" w:cs="Arial"/>
          <w:b/>
          <w:bCs/>
          <w:sz w:val="20"/>
          <w:szCs w:val="20"/>
        </w:rPr>
        <w:t>Základné ustanovenie</w:t>
      </w:r>
    </w:p>
    <w:p w14:paraId="1393D716" w14:textId="30887F48" w:rsidR="00B57411" w:rsidRPr="00B33135" w:rsidRDefault="00B57411" w:rsidP="00B57411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33135">
        <w:rPr>
          <w:rFonts w:ascii="Arial" w:hAnsi="Arial" w:cs="Arial"/>
          <w:bCs/>
          <w:sz w:val="20"/>
          <w:szCs w:val="20"/>
        </w:rPr>
        <w:t>1)Obec Podvysoká ako správca dane (ďalej len „správca dane“) týmto VZN zavádza s účinnosťou od 1.1.20</w:t>
      </w:r>
      <w:r>
        <w:rPr>
          <w:rFonts w:ascii="Arial" w:hAnsi="Arial" w:cs="Arial"/>
          <w:bCs/>
          <w:sz w:val="20"/>
          <w:szCs w:val="20"/>
          <w:lang w:val="sk-SK"/>
        </w:rPr>
        <w:t>24</w:t>
      </w:r>
      <w:r w:rsidRPr="00B33135">
        <w:rPr>
          <w:rFonts w:ascii="Arial" w:hAnsi="Arial" w:cs="Arial"/>
          <w:bCs/>
          <w:sz w:val="20"/>
          <w:szCs w:val="20"/>
        </w:rPr>
        <w:t xml:space="preserve"> miestnu daň za psa.</w:t>
      </w:r>
    </w:p>
    <w:p w14:paraId="29AF1CDE" w14:textId="77777777" w:rsidR="00B57411" w:rsidRPr="00B33135" w:rsidRDefault="00B57411" w:rsidP="00B57411">
      <w:pPr>
        <w:rPr>
          <w:rFonts w:ascii="Arial" w:hAnsi="Arial" w:cs="Arial"/>
          <w:sz w:val="20"/>
          <w:szCs w:val="20"/>
        </w:rPr>
      </w:pPr>
    </w:p>
    <w:p w14:paraId="3DF33B21" w14:textId="77777777" w:rsidR="00B57411" w:rsidRPr="00B33135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§ 3</w:t>
      </w:r>
    </w:p>
    <w:p w14:paraId="37302998" w14:textId="77777777" w:rsidR="00B57411" w:rsidRPr="00B33135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Predmet úpravy VZN</w:t>
      </w:r>
    </w:p>
    <w:p w14:paraId="4DB8866F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bCs/>
          <w:sz w:val="20"/>
          <w:szCs w:val="20"/>
        </w:rPr>
        <w:t xml:space="preserve">1)Predmetom tohto všeobecne záväzného nariadenia je určenie náležitosti miestnej dani za psa podľa splnomocňovacieho ustanovenia </w:t>
      </w:r>
      <w:r w:rsidRPr="00B33135">
        <w:rPr>
          <w:rFonts w:ascii="Arial" w:hAnsi="Arial" w:cs="Arial"/>
          <w:sz w:val="20"/>
          <w:szCs w:val="20"/>
        </w:rPr>
        <w:t>§ 29</w:t>
      </w:r>
      <w:r w:rsidRPr="00B33135">
        <w:rPr>
          <w:rFonts w:ascii="Arial" w:hAnsi="Arial" w:cs="Arial"/>
          <w:bCs/>
          <w:sz w:val="20"/>
          <w:szCs w:val="20"/>
        </w:rPr>
        <w:t xml:space="preserve"> zákona č. 582/2004 Z. z. správcom dane.</w:t>
      </w:r>
    </w:p>
    <w:p w14:paraId="3B0A1E7A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</w:p>
    <w:p w14:paraId="0E3FF31C" w14:textId="77777777" w:rsidR="00B57411" w:rsidRPr="00B33135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§ 4</w:t>
      </w:r>
    </w:p>
    <w:p w14:paraId="465E22E8" w14:textId="77777777" w:rsidR="00B57411" w:rsidRPr="00B33135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Predmet dane</w:t>
      </w:r>
    </w:p>
    <w:p w14:paraId="246DFECA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</w:p>
    <w:p w14:paraId="2AD4636D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1)Predmetom dane  za psa je pes starší ako 6 mesiacov chovaný fyzickou osobou alebo právnickou osobou.</w:t>
      </w:r>
    </w:p>
    <w:p w14:paraId="30F7107C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2)Predmetom dane za psa nie je</w:t>
      </w:r>
    </w:p>
    <w:p w14:paraId="11402E41" w14:textId="77777777" w:rsidR="00B57411" w:rsidRPr="00B33135" w:rsidRDefault="00B57411" w:rsidP="00B57411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pes chovaný na vedecké a výskumné účely</w:t>
      </w:r>
    </w:p>
    <w:p w14:paraId="663B38D8" w14:textId="77777777" w:rsidR="00B57411" w:rsidRPr="00B33135" w:rsidRDefault="00B57411" w:rsidP="00B57411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pes  umiestnený v útulku zvierat</w:t>
      </w:r>
    </w:p>
    <w:p w14:paraId="0900B061" w14:textId="77777777" w:rsidR="00B57411" w:rsidRPr="00B33135" w:rsidRDefault="00B57411" w:rsidP="00B57411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 xml:space="preserve">pes  so špeciálnym výcvikom, ktorého vlastní alebo používa držiteľ preukazu fyzickej osoby s ťažkým zdravotným postihnutím alebo držiteľ preukazu fyzickej osoby s ťažkým zdravotným postihnutím so sprievodcom </w:t>
      </w:r>
    </w:p>
    <w:p w14:paraId="7A7B4104" w14:textId="77777777" w:rsidR="00B57411" w:rsidRPr="00B33135" w:rsidRDefault="00B57411" w:rsidP="00B57411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</w:p>
    <w:p w14:paraId="657A371A" w14:textId="77777777" w:rsidR="00B57411" w:rsidRPr="00B33135" w:rsidRDefault="00B57411" w:rsidP="00B57411">
      <w:pPr>
        <w:pStyle w:val="Odsekzoznamu"/>
        <w:ind w:left="0"/>
        <w:jc w:val="center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§5</w:t>
      </w:r>
    </w:p>
    <w:p w14:paraId="1CA0DC01" w14:textId="77777777" w:rsidR="00B57411" w:rsidRPr="00B33135" w:rsidRDefault="00B57411" w:rsidP="00B57411">
      <w:pPr>
        <w:pStyle w:val="Odsekzoznamu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Základ dane</w:t>
      </w:r>
    </w:p>
    <w:p w14:paraId="6224D9FE" w14:textId="77777777" w:rsidR="00B57411" w:rsidRPr="00B33135" w:rsidRDefault="00B57411" w:rsidP="00B57411">
      <w:pPr>
        <w:jc w:val="both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1)Základom dane je počet psov</w:t>
      </w:r>
    </w:p>
    <w:p w14:paraId="3ACBD7FD" w14:textId="77777777" w:rsidR="00B57411" w:rsidRPr="00B33135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§ 6</w:t>
      </w:r>
    </w:p>
    <w:p w14:paraId="3929E246" w14:textId="77777777" w:rsidR="00B57411" w:rsidRPr="00B33135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Sadzba dane</w:t>
      </w:r>
    </w:p>
    <w:p w14:paraId="16DA5759" w14:textId="77777777" w:rsidR="00B57411" w:rsidRPr="00B33135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>1)Správca dane určuje sadzbu dane za jedného psa a kalendárny rok nasledovne:</w:t>
      </w:r>
    </w:p>
    <w:p w14:paraId="5155A27C" w14:textId="77777777" w:rsidR="00B57411" w:rsidRPr="00B33135" w:rsidRDefault="00B57411" w:rsidP="00B57411">
      <w:pPr>
        <w:pStyle w:val="Zkladntext"/>
        <w:tabs>
          <w:tab w:val="left" w:pos="426"/>
        </w:tabs>
        <w:rPr>
          <w:rFonts w:ascii="Arial" w:hAnsi="Arial" w:cs="Arial"/>
          <w:i/>
          <w:sz w:val="20"/>
          <w:szCs w:val="20"/>
        </w:rPr>
      </w:pPr>
    </w:p>
    <w:p w14:paraId="5D474EE1" w14:textId="157726FF" w:rsidR="00B57411" w:rsidRPr="00B33135" w:rsidRDefault="00B57411" w:rsidP="00B57411">
      <w:pPr>
        <w:pStyle w:val="Zkladntext"/>
        <w:widowControl/>
        <w:numPr>
          <w:ilvl w:val="0"/>
          <w:numId w:val="1"/>
        </w:num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33135">
        <w:rPr>
          <w:rFonts w:ascii="Arial" w:hAnsi="Arial" w:cs="Arial"/>
          <w:sz w:val="20"/>
          <w:szCs w:val="20"/>
        </w:rPr>
        <w:t xml:space="preserve"> EUR za psa </w:t>
      </w:r>
    </w:p>
    <w:p w14:paraId="13A9F3CB" w14:textId="77777777" w:rsidR="00B57411" w:rsidRPr="00B33135" w:rsidRDefault="00B57411" w:rsidP="00B57411">
      <w:pPr>
        <w:pStyle w:val="Zkladntext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§7</w:t>
      </w:r>
    </w:p>
    <w:p w14:paraId="79FA755B" w14:textId="77777777" w:rsidR="00B57411" w:rsidRPr="00B33135" w:rsidRDefault="00B57411" w:rsidP="00B5741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33135">
        <w:rPr>
          <w:rFonts w:ascii="Arial" w:hAnsi="Arial" w:cs="Arial"/>
          <w:b/>
          <w:sz w:val="20"/>
          <w:szCs w:val="20"/>
        </w:rPr>
        <w:t>Vznik a zánik daňovej povinnosti</w:t>
      </w:r>
    </w:p>
    <w:p w14:paraId="18751042" w14:textId="77777777" w:rsidR="00B57411" w:rsidRPr="00B33135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  <w:r w:rsidRPr="00B33135">
        <w:rPr>
          <w:rFonts w:ascii="Arial" w:hAnsi="Arial" w:cs="Arial"/>
          <w:sz w:val="20"/>
          <w:szCs w:val="20"/>
        </w:rPr>
        <w:t xml:space="preserve">1)Daňová povinnosť vzniká dňom kalendárneho mesiaca nasledujúceho po mesiaci, v ktorom sa pes stal predmetom dane  a zaniká posledným dňom mesiaca, v ktorom pes prestal byť predmetom dane. </w:t>
      </w:r>
    </w:p>
    <w:p w14:paraId="5DFD728A" w14:textId="77777777" w:rsidR="00B57411" w:rsidRPr="00B33135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</w:p>
    <w:p w14:paraId="5F200BAC" w14:textId="77777777" w:rsidR="00B57411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</w:p>
    <w:p w14:paraId="6B6CA2C5" w14:textId="77777777" w:rsidR="00B57411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</w:p>
    <w:p w14:paraId="41AD3EE0" w14:textId="77777777" w:rsidR="00B57411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</w:p>
    <w:p w14:paraId="2E51F304" w14:textId="77777777" w:rsidR="00B57411" w:rsidRPr="00E11D2E" w:rsidRDefault="00B57411" w:rsidP="00B57411">
      <w:pPr>
        <w:pStyle w:val="Zkladntext"/>
        <w:rPr>
          <w:rFonts w:ascii="Arial" w:hAnsi="Arial" w:cs="Arial"/>
          <w:sz w:val="20"/>
          <w:szCs w:val="20"/>
        </w:rPr>
      </w:pPr>
    </w:p>
    <w:p w14:paraId="18E4998D" w14:textId="77777777" w:rsidR="00B57411" w:rsidRPr="005463A4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§ 5</w:t>
      </w:r>
    </w:p>
    <w:p w14:paraId="14E37970" w14:textId="77777777" w:rsidR="00B57411" w:rsidRPr="005463A4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Oslobodenie od dane</w:t>
      </w:r>
    </w:p>
    <w:p w14:paraId="75B66E8A" w14:textId="77777777" w:rsidR="00B57411" w:rsidRPr="005463A4" w:rsidRDefault="00B57411" w:rsidP="00B57411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Správca dane ustanovuje oslobodenie od dane za psa v celom rozsahu u daňovníkov – fyzických osôb v prípade:</w:t>
      </w:r>
    </w:p>
    <w:p w14:paraId="72BB8E74" w14:textId="77777777" w:rsidR="00B57411" w:rsidRPr="005463A4" w:rsidRDefault="00B57411" w:rsidP="00B57411">
      <w:pPr>
        <w:pStyle w:val="Odsekzoznamu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5463A4">
        <w:rPr>
          <w:rFonts w:ascii="Arial" w:hAnsi="Arial" w:cs="Arial"/>
          <w:i/>
          <w:sz w:val="20"/>
          <w:szCs w:val="20"/>
        </w:rPr>
        <w:t>Napr.</w:t>
      </w:r>
    </w:p>
    <w:p w14:paraId="2054EEC1" w14:textId="77777777" w:rsidR="00B57411" w:rsidRPr="005463A4" w:rsidRDefault="00B57411" w:rsidP="00B57411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lastRenderedPageBreak/>
        <w:t>ak daňovníkom je nevidomá osoba</w:t>
      </w:r>
    </w:p>
    <w:p w14:paraId="75582A44" w14:textId="77777777" w:rsidR="00B57411" w:rsidRDefault="00B57411" w:rsidP="00B57411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ak daňovníkom je držiteľ preukazu ŤP (ťažko postihnutý), preukazu ZŤP (zdravotne ťažko postihnutý) a preukazu ZŤP/S (zdravotne ťažko postihnutý so sprievodom)</w:t>
      </w:r>
    </w:p>
    <w:p w14:paraId="525A6FD5" w14:textId="3606CC4C" w:rsidR="00B57411" w:rsidRDefault="00B57411" w:rsidP="00B57411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občania ktorí majú </w:t>
      </w:r>
      <w:r w:rsidRPr="00616931">
        <w:rPr>
          <w:rFonts w:ascii="Arial" w:hAnsi="Arial" w:cs="Arial"/>
          <w:sz w:val="20"/>
          <w:szCs w:val="20"/>
        </w:rPr>
        <w:t xml:space="preserve">viac ako </w:t>
      </w:r>
      <w:r>
        <w:rPr>
          <w:rFonts w:ascii="Arial" w:hAnsi="Arial" w:cs="Arial"/>
          <w:sz w:val="20"/>
          <w:szCs w:val="20"/>
        </w:rPr>
        <w:t xml:space="preserve">70 </w:t>
      </w:r>
      <w:proofErr w:type="spellStart"/>
      <w:r w:rsidRPr="00616931">
        <w:rPr>
          <w:rFonts w:ascii="Arial" w:hAnsi="Arial" w:cs="Arial"/>
          <w:sz w:val="20"/>
          <w:szCs w:val="20"/>
        </w:rPr>
        <w:t>rokov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 majú trvalý pobyt v obci.</w:t>
      </w:r>
    </w:p>
    <w:p w14:paraId="72812567" w14:textId="77777777" w:rsidR="00B57411" w:rsidRPr="00A04F1A" w:rsidRDefault="00B57411" w:rsidP="00B57411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F1A">
        <w:rPr>
          <w:rFonts w:ascii="Arial" w:hAnsi="Arial" w:cs="Arial"/>
          <w:sz w:val="20"/>
          <w:szCs w:val="20"/>
        </w:rPr>
        <w:t xml:space="preserve">Ak daňovník podľa ods. 1/ vlastní alebo drží viac psov, je od dane oslobodený iba za jedného psa. Uvedené neplatí v prípade psa (psov) so špeciálnym výcvikom, ktorého vlastní alebo </w:t>
      </w:r>
      <w:r w:rsidRPr="00026B25">
        <w:rPr>
          <w:rFonts w:ascii="Arial" w:hAnsi="Arial" w:cs="Arial"/>
          <w:color w:val="000000"/>
          <w:sz w:val="20"/>
          <w:szCs w:val="20"/>
        </w:rPr>
        <w:t>používa držiteľ preukazu fyzickej osoby s ťažkým zdravotným postihnutím alebo držiteľ preukazu fyzickej osoby s ťažkým zdravotným postihnutím so sprievodcom</w:t>
      </w:r>
      <w:r w:rsidRPr="00A04F1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F84D741" w14:textId="77777777" w:rsidR="00B57411" w:rsidRPr="00A04F1A" w:rsidRDefault="00B57411" w:rsidP="00B57411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F1A">
        <w:rPr>
          <w:rFonts w:ascii="Arial" w:hAnsi="Arial" w:cs="Arial"/>
          <w:sz w:val="20"/>
          <w:szCs w:val="20"/>
        </w:rPr>
        <w:t>Oslobodenie od dane podľa ods.1/ musí daňovník preukázať do 30 dní  od vzniku nároku na oslobodenie od dane.</w:t>
      </w:r>
    </w:p>
    <w:p w14:paraId="0642B5C1" w14:textId="77777777" w:rsidR="00B57411" w:rsidRPr="005463A4" w:rsidRDefault="00B57411" w:rsidP="00B57411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Oslobodenie od dane zanikne okamžite ak pominie a zanikne dôvod, pre ktorý sa uplatnilo a povolilo oslobodenie.</w:t>
      </w:r>
    </w:p>
    <w:p w14:paraId="4843581F" w14:textId="77777777" w:rsidR="00B57411" w:rsidRPr="005463A4" w:rsidRDefault="00B57411" w:rsidP="00B5741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A988124" w14:textId="77777777" w:rsidR="00B57411" w:rsidRPr="005463A4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§ 6</w:t>
      </w:r>
    </w:p>
    <w:p w14:paraId="279F20CA" w14:textId="77777777" w:rsidR="00B57411" w:rsidRPr="005463A4" w:rsidRDefault="00B57411" w:rsidP="00B57411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Zníženie dane</w:t>
      </w:r>
    </w:p>
    <w:p w14:paraId="1EB9AFA4" w14:textId="77777777" w:rsidR="00B57411" w:rsidRPr="005463A4" w:rsidRDefault="00B57411" w:rsidP="00B57411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Správca dane ustanovuje zníženie dane o</w:t>
      </w:r>
      <w:r>
        <w:rPr>
          <w:rFonts w:ascii="Arial" w:hAnsi="Arial" w:cs="Arial"/>
          <w:sz w:val="20"/>
          <w:szCs w:val="20"/>
        </w:rPr>
        <w:t xml:space="preserve"> 50 </w:t>
      </w:r>
      <w:r w:rsidRPr="005463A4">
        <w:rPr>
          <w:rFonts w:ascii="Arial" w:hAnsi="Arial" w:cs="Arial"/>
          <w:sz w:val="20"/>
          <w:szCs w:val="20"/>
        </w:rPr>
        <w:t>% za psa získaného z útulku pre zvieratá daňovníkovi ako prvému vlastníkovi alebo držiteľovi.</w:t>
      </w:r>
    </w:p>
    <w:p w14:paraId="5493DA47" w14:textId="77777777" w:rsidR="00B57411" w:rsidRPr="005463A4" w:rsidRDefault="00B57411" w:rsidP="00B57411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Dôvod na zníženie dane za psa si môže daňovník uplatniť iba dokladom preukazujúcim nadobudnutie psa, spravidla formou potvrdenia o tom, že pes bol získaný z útulku pre zvieratá.</w:t>
      </w:r>
    </w:p>
    <w:p w14:paraId="4729BC5F" w14:textId="77777777" w:rsidR="00B57411" w:rsidRDefault="00B57411" w:rsidP="00B57411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272C558A" w14:textId="77777777" w:rsidR="00B57411" w:rsidRPr="005463A4" w:rsidRDefault="00B57411" w:rsidP="00B57411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6ADA5E7B" w14:textId="77777777" w:rsidR="00B57411" w:rsidRPr="005463A4" w:rsidRDefault="00B57411" w:rsidP="00B574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§ 7</w:t>
      </w:r>
    </w:p>
    <w:p w14:paraId="56677C3C" w14:textId="77777777" w:rsidR="00B57411" w:rsidRPr="005463A4" w:rsidRDefault="00B57411" w:rsidP="00B574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14:paraId="5B15E4D5" w14:textId="027C5127" w:rsidR="00B57411" w:rsidRPr="005463A4" w:rsidRDefault="00B57411" w:rsidP="00B574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463A4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Podvysoká</w:t>
      </w:r>
      <w:r w:rsidRPr="005463A4">
        <w:rPr>
          <w:rFonts w:ascii="Arial" w:hAnsi="Arial" w:cs="Arial"/>
          <w:color w:val="auto"/>
          <w:sz w:val="20"/>
          <w:szCs w:val="20"/>
        </w:rPr>
        <w:t xml:space="preserve"> č.</w:t>
      </w:r>
      <w:r>
        <w:rPr>
          <w:rFonts w:ascii="Arial" w:hAnsi="Arial" w:cs="Arial"/>
          <w:color w:val="auto"/>
          <w:sz w:val="20"/>
          <w:szCs w:val="20"/>
        </w:rPr>
        <w:t xml:space="preserve"> 2/2017</w:t>
      </w:r>
    </w:p>
    <w:p w14:paraId="71F8B3D1" w14:textId="77777777" w:rsidR="00B57411" w:rsidRDefault="00B57411" w:rsidP="00B5741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173D1A" w14:textId="77777777" w:rsidR="00B57411" w:rsidRPr="005463A4" w:rsidRDefault="00B57411" w:rsidP="00B5741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90091B" w14:textId="77777777" w:rsidR="00B57411" w:rsidRPr="005463A4" w:rsidRDefault="00B57411" w:rsidP="00B574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§ 8</w:t>
      </w:r>
    </w:p>
    <w:p w14:paraId="43BA119F" w14:textId="77777777" w:rsidR="00B57411" w:rsidRPr="005463A4" w:rsidRDefault="00B57411" w:rsidP="00B574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14:paraId="5442DF2C" w14:textId="59F94076" w:rsidR="00B57411" w:rsidRPr="005463A4" w:rsidRDefault="00B57411" w:rsidP="00B57411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 xml:space="preserve">Obecné zastupiteľstvo </w:t>
      </w:r>
      <w:r>
        <w:rPr>
          <w:rFonts w:ascii="Arial" w:hAnsi="Arial" w:cs="Arial"/>
          <w:sz w:val="20"/>
          <w:szCs w:val="20"/>
        </w:rPr>
        <w:t xml:space="preserve">Podvysoká </w:t>
      </w:r>
      <w:r w:rsidRPr="005463A4">
        <w:rPr>
          <w:rFonts w:ascii="Arial" w:hAnsi="Arial" w:cs="Arial"/>
          <w:sz w:val="20"/>
          <w:szCs w:val="20"/>
        </w:rPr>
        <w:t>sa uznieslo na vydaní tohto VZN na svojom zasadnutí dňa</w:t>
      </w:r>
      <w:r>
        <w:rPr>
          <w:rFonts w:ascii="Arial" w:hAnsi="Arial" w:cs="Arial"/>
          <w:sz w:val="20"/>
          <w:szCs w:val="20"/>
        </w:rPr>
        <w:t xml:space="preserve">  </w:t>
      </w:r>
      <w:r w:rsidR="00C61516">
        <w:rPr>
          <w:rFonts w:ascii="Arial" w:hAnsi="Arial" w:cs="Arial"/>
          <w:sz w:val="20"/>
          <w:szCs w:val="20"/>
        </w:rPr>
        <w:t xml:space="preserve">13.12.2023 </w:t>
      </w:r>
      <w:r w:rsidRPr="005463A4">
        <w:rPr>
          <w:rFonts w:ascii="Arial" w:hAnsi="Arial" w:cs="Arial"/>
          <w:sz w:val="20"/>
          <w:szCs w:val="20"/>
        </w:rPr>
        <w:t>uznesením č</w:t>
      </w:r>
      <w:r w:rsidR="00C61516">
        <w:rPr>
          <w:rFonts w:ascii="Arial" w:hAnsi="Arial" w:cs="Arial"/>
          <w:sz w:val="20"/>
          <w:szCs w:val="20"/>
        </w:rPr>
        <w:t>. 62/2023</w:t>
      </w:r>
      <w:r w:rsidRPr="005463A4">
        <w:rPr>
          <w:rFonts w:ascii="Arial" w:hAnsi="Arial" w:cs="Arial"/>
          <w:sz w:val="20"/>
          <w:szCs w:val="20"/>
        </w:rPr>
        <w:t xml:space="preserve"> a toto VZN nadobúda účinnosť dňom</w:t>
      </w:r>
      <w:r>
        <w:rPr>
          <w:rFonts w:ascii="Arial" w:hAnsi="Arial" w:cs="Arial"/>
          <w:sz w:val="20"/>
          <w:szCs w:val="20"/>
        </w:rPr>
        <w:t xml:space="preserve"> </w:t>
      </w:r>
      <w:r w:rsidR="00C61516">
        <w:rPr>
          <w:rFonts w:ascii="Arial" w:hAnsi="Arial" w:cs="Arial"/>
          <w:sz w:val="20"/>
          <w:szCs w:val="20"/>
        </w:rPr>
        <w:t>01.01.2024</w:t>
      </w:r>
    </w:p>
    <w:p w14:paraId="24786FBB" w14:textId="77777777" w:rsidR="00B57411" w:rsidRDefault="00B57411" w:rsidP="00B57411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3B631D1E" w14:textId="77777777" w:rsidR="00B57411" w:rsidRDefault="00B57411" w:rsidP="00B57411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6460ECFA" w14:textId="77777777" w:rsidR="00B57411" w:rsidRDefault="00B57411" w:rsidP="00B57411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75700DEE" w14:textId="40128A3D" w:rsidR="00B57411" w:rsidRPr="005463A4" w:rsidRDefault="00B57411" w:rsidP="00B57411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JUDr. Ján </w:t>
      </w:r>
      <w:proofErr w:type="spellStart"/>
      <w:r>
        <w:rPr>
          <w:rFonts w:ascii="Arial" w:hAnsi="Arial" w:cs="Arial"/>
          <w:sz w:val="20"/>
          <w:szCs w:val="20"/>
        </w:rPr>
        <w:t>OPial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6D35EDE" w14:textId="77777777" w:rsidR="00B57411" w:rsidRDefault="00B57411" w:rsidP="00B57411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ab/>
      </w:r>
      <w:r w:rsidRPr="00546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3A4">
        <w:rPr>
          <w:rFonts w:ascii="Arial" w:hAnsi="Arial" w:cs="Arial"/>
          <w:sz w:val="20"/>
          <w:szCs w:val="20"/>
        </w:rPr>
        <w:t>starosta obce</w:t>
      </w:r>
      <w:r w:rsidRPr="005463A4">
        <w:rPr>
          <w:rFonts w:ascii="Arial" w:hAnsi="Arial" w:cs="Arial"/>
          <w:sz w:val="20"/>
          <w:szCs w:val="20"/>
        </w:rPr>
        <w:tab/>
      </w:r>
      <w:r w:rsidRPr="00546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E1017" w14:textId="77777777" w:rsidR="00B57411" w:rsidRDefault="00B57411"/>
    <w:sectPr w:rsidR="00B5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106"/>
    <w:multiLevelType w:val="hybridMultilevel"/>
    <w:tmpl w:val="3CFE603C"/>
    <w:lvl w:ilvl="0" w:tplc="6860C2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501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86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413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516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31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11"/>
    <w:rsid w:val="00253424"/>
    <w:rsid w:val="002A7E9F"/>
    <w:rsid w:val="003346AB"/>
    <w:rsid w:val="005F6249"/>
    <w:rsid w:val="007C5F7A"/>
    <w:rsid w:val="00897DBE"/>
    <w:rsid w:val="00B57411"/>
    <w:rsid w:val="00C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A8F2"/>
  <w15:chartTrackingRefBased/>
  <w15:docId w15:val="{C91F24F1-BAF6-432C-BABF-376035AE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57411"/>
    <w:pPr>
      <w:spacing w:before="48"/>
      <w:ind w:left="472" w:right="751"/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57411"/>
    <w:rPr>
      <w:rFonts w:ascii="Times New Roman" w:eastAsia="Times New Roman" w:hAnsi="Times New Roman" w:cs="Times New Roman"/>
      <w:b/>
      <w:bCs/>
      <w:kern w:val="0"/>
      <w:sz w:val="56"/>
      <w:szCs w:val="56"/>
      <w14:ligatures w14:val="non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B5741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B574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kladntext3">
    <w:name w:val="Body Text 3"/>
    <w:basedOn w:val="Normlny"/>
    <w:link w:val="Zkladntext3Char"/>
    <w:rsid w:val="00B57411"/>
    <w:pPr>
      <w:widowControl/>
      <w:autoSpaceDE/>
      <w:autoSpaceDN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B57411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Zkladntext2">
    <w:name w:val="Body Text 2"/>
    <w:basedOn w:val="Normlny"/>
    <w:link w:val="Zkladntext2Char"/>
    <w:rsid w:val="00B57411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B5741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sekzoznamu">
    <w:name w:val="List Paragraph"/>
    <w:basedOn w:val="Normlny"/>
    <w:uiPriority w:val="34"/>
    <w:qFormat/>
    <w:rsid w:val="00B5741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B5741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Podvysoká</dc:creator>
  <cp:keywords/>
  <dc:description/>
  <cp:lastModifiedBy>Obec Podvysoká</cp:lastModifiedBy>
  <cp:revision>2</cp:revision>
  <dcterms:created xsi:type="dcterms:W3CDTF">2024-01-30T08:02:00Z</dcterms:created>
  <dcterms:modified xsi:type="dcterms:W3CDTF">2024-01-30T08:02:00Z</dcterms:modified>
</cp:coreProperties>
</file>