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E1805" w14:textId="6C1DAADD" w:rsidR="008A37FE" w:rsidRPr="00EC2AED" w:rsidRDefault="00691F8E" w:rsidP="00691F8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C2AED">
        <w:rPr>
          <w:rFonts w:ascii="Times New Roman" w:hAnsi="Times New Roman" w:cs="Times New Roman"/>
          <w:b/>
          <w:bCs/>
          <w:sz w:val="32"/>
          <w:szCs w:val="32"/>
        </w:rPr>
        <w:t>Komunálne voľby 2026</w:t>
      </w:r>
    </w:p>
    <w:p w14:paraId="2723A3CA" w14:textId="77777777" w:rsidR="00253A91" w:rsidRPr="00EC2AED" w:rsidRDefault="00691F8E" w:rsidP="00691F8E">
      <w:pPr>
        <w:jc w:val="both"/>
        <w:rPr>
          <w:rFonts w:ascii="Times New Roman" w:hAnsi="Times New Roman" w:cs="Times New Roman"/>
          <w:sz w:val="24"/>
          <w:szCs w:val="24"/>
        </w:rPr>
      </w:pPr>
      <w:r w:rsidRPr="00EC2AED">
        <w:rPr>
          <w:rFonts w:ascii="Times New Roman" w:hAnsi="Times New Roman" w:cs="Times New Roman"/>
          <w:sz w:val="24"/>
          <w:szCs w:val="24"/>
        </w:rPr>
        <w:t xml:space="preserve">Obec Podvysoká oznamuje, </w:t>
      </w:r>
    </w:p>
    <w:p w14:paraId="7049ADF3" w14:textId="345E77B8" w:rsidR="00691F8E" w:rsidRPr="00EC2AED" w:rsidRDefault="00691F8E" w:rsidP="00691F8E">
      <w:pPr>
        <w:jc w:val="both"/>
        <w:rPr>
          <w:rFonts w:ascii="Times New Roman" w:hAnsi="Times New Roman" w:cs="Times New Roman"/>
          <w:sz w:val="24"/>
          <w:szCs w:val="24"/>
        </w:rPr>
      </w:pPr>
      <w:r w:rsidRPr="00EC2AED">
        <w:rPr>
          <w:rFonts w:ascii="Times New Roman" w:hAnsi="Times New Roman" w:cs="Times New Roman"/>
          <w:sz w:val="24"/>
          <w:szCs w:val="24"/>
        </w:rPr>
        <w:t xml:space="preserve">že kandidátne listiny v listinnej forme pre voľby do obecného zastupiteľstva a pre voľby starostu obce je možné podať najneskôr  dnes , </w:t>
      </w:r>
      <w:r w:rsidRPr="00EC2AED">
        <w:rPr>
          <w:rFonts w:ascii="Times New Roman" w:hAnsi="Times New Roman" w:cs="Times New Roman"/>
          <w:b/>
          <w:bCs/>
          <w:sz w:val="24"/>
          <w:szCs w:val="24"/>
        </w:rPr>
        <w:t>25.08.2026 do 24</w:t>
      </w:r>
      <w:r w:rsidR="00253A91" w:rsidRPr="00EC2A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C2AED">
        <w:rPr>
          <w:rFonts w:ascii="Times New Roman" w:hAnsi="Times New Roman" w:cs="Times New Roman"/>
          <w:b/>
          <w:bCs/>
          <w:sz w:val="24"/>
          <w:szCs w:val="24"/>
        </w:rPr>
        <w:t>00 hod.</w:t>
      </w:r>
    </w:p>
    <w:p w14:paraId="13A8790C" w14:textId="3A7EFA8B" w:rsidR="00691F8E" w:rsidRPr="00EC2AED" w:rsidRDefault="00691F8E" w:rsidP="00691F8E">
      <w:pPr>
        <w:jc w:val="both"/>
        <w:rPr>
          <w:rFonts w:ascii="Times New Roman" w:hAnsi="Times New Roman" w:cs="Times New Roman"/>
          <w:sz w:val="24"/>
          <w:szCs w:val="24"/>
        </w:rPr>
      </w:pPr>
      <w:r w:rsidRPr="00EC2AED">
        <w:rPr>
          <w:rFonts w:ascii="Times New Roman" w:hAnsi="Times New Roman" w:cs="Times New Roman"/>
          <w:sz w:val="24"/>
          <w:szCs w:val="24"/>
        </w:rPr>
        <w:t xml:space="preserve">V čase od </w:t>
      </w:r>
      <w:r w:rsidRPr="00EC2AE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53A91" w:rsidRPr="00EC2A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C2AED">
        <w:rPr>
          <w:rFonts w:ascii="Times New Roman" w:hAnsi="Times New Roman" w:cs="Times New Roman"/>
          <w:b/>
          <w:bCs/>
          <w:sz w:val="24"/>
          <w:szCs w:val="24"/>
        </w:rPr>
        <w:t>00 hod. do 15</w:t>
      </w:r>
      <w:r w:rsidR="00253A91" w:rsidRPr="00EC2A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C2AED">
        <w:rPr>
          <w:rFonts w:ascii="Times New Roman" w:hAnsi="Times New Roman" w:cs="Times New Roman"/>
          <w:b/>
          <w:bCs/>
          <w:sz w:val="24"/>
          <w:szCs w:val="24"/>
        </w:rPr>
        <w:t>00 hod.</w:t>
      </w:r>
      <w:r w:rsidRPr="00EC2AED">
        <w:rPr>
          <w:rFonts w:ascii="Times New Roman" w:hAnsi="Times New Roman" w:cs="Times New Roman"/>
          <w:sz w:val="24"/>
          <w:szCs w:val="24"/>
        </w:rPr>
        <w:t xml:space="preserve"> je možné podať kandidátne listiny na Ocú p. Prachniarovej zapisovateľke volebnej komisie.</w:t>
      </w:r>
    </w:p>
    <w:p w14:paraId="2253BE4C" w14:textId="77777777" w:rsidR="00691F8E" w:rsidRPr="00EC2AED" w:rsidRDefault="00691F8E" w:rsidP="00691F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4C2626" w14:textId="04D59723" w:rsidR="00691F8E" w:rsidRDefault="00691F8E" w:rsidP="00691F8E">
      <w:pPr>
        <w:jc w:val="both"/>
        <w:rPr>
          <w:sz w:val="24"/>
          <w:szCs w:val="24"/>
        </w:rPr>
      </w:pPr>
      <w:r w:rsidRPr="00EC2AED">
        <w:rPr>
          <w:rFonts w:ascii="Times New Roman" w:hAnsi="Times New Roman" w:cs="Times New Roman"/>
          <w:sz w:val="24"/>
          <w:szCs w:val="24"/>
        </w:rPr>
        <w:t xml:space="preserve">Po </w:t>
      </w:r>
      <w:r w:rsidRPr="00EC2AED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EC2A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C2AED">
        <w:rPr>
          <w:rFonts w:ascii="Times New Roman" w:hAnsi="Times New Roman" w:cs="Times New Roman"/>
          <w:b/>
          <w:bCs/>
          <w:sz w:val="24"/>
          <w:szCs w:val="24"/>
        </w:rPr>
        <w:t>00 hod</w:t>
      </w:r>
      <w:r w:rsidRPr="00EC2AED">
        <w:rPr>
          <w:rFonts w:ascii="Times New Roman" w:hAnsi="Times New Roman" w:cs="Times New Roman"/>
          <w:sz w:val="24"/>
          <w:szCs w:val="24"/>
        </w:rPr>
        <w:t xml:space="preserve">. bude doručenie kandidátnych listín možné na základe vopred dohodnutého telefonického kontaktu so zapisovateľkou volebnej komisie </w:t>
      </w:r>
      <w:r w:rsidRPr="00EC2AED">
        <w:rPr>
          <w:rFonts w:ascii="Times New Roman" w:hAnsi="Times New Roman" w:cs="Times New Roman"/>
          <w:b/>
          <w:bCs/>
          <w:sz w:val="24"/>
          <w:szCs w:val="24"/>
        </w:rPr>
        <w:t>0918860599</w:t>
      </w:r>
      <w:r>
        <w:rPr>
          <w:sz w:val="24"/>
          <w:szCs w:val="24"/>
        </w:rPr>
        <w:t>.</w:t>
      </w:r>
      <w:r w:rsidR="00253A91" w:rsidRPr="00253A91">
        <w:rPr>
          <w:noProof/>
        </w:rPr>
        <w:t xml:space="preserve"> </w:t>
      </w:r>
      <w:r w:rsidR="00253A91">
        <w:rPr>
          <w:noProof/>
        </w:rPr>
        <w:drawing>
          <wp:inline distT="0" distB="0" distL="0" distR="0" wp14:anchorId="5705E2CF" wp14:editId="2B52769D">
            <wp:extent cx="5456555" cy="4238625"/>
            <wp:effectExtent l="0" t="0" r="0" b="9525"/>
            <wp:docPr id="1443866115" name="Obrázok 3" descr="Informácia pre kandidátov politických strán, politických hnutí, koalície a nezávislých kandidátov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formácia pre kandidátov politických strán, politických hnutí, koalície a nezávislých kandidátov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233" cy="428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1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F8E"/>
    <w:rsid w:val="00253A91"/>
    <w:rsid w:val="005B7C5C"/>
    <w:rsid w:val="00691F8E"/>
    <w:rsid w:val="008A37FE"/>
    <w:rsid w:val="00E05254"/>
    <w:rsid w:val="00EC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776A6"/>
  <w15:chartTrackingRefBased/>
  <w15:docId w15:val="{5A15B144-830E-41E0-A085-234ED869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91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91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91F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91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91F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91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91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91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91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91F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91F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91F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91F8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91F8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91F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91F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91F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91F8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91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91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91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91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91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91F8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91F8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91F8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91F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91F8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91F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Podvysoká</dc:creator>
  <cp:keywords/>
  <dc:description/>
  <cp:lastModifiedBy>Obec Podvysoká</cp:lastModifiedBy>
  <cp:revision>3</cp:revision>
  <dcterms:created xsi:type="dcterms:W3CDTF">2026-08-25T10:23:00Z</dcterms:created>
  <dcterms:modified xsi:type="dcterms:W3CDTF">2026-08-25T10:42:00Z</dcterms:modified>
</cp:coreProperties>
</file>